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76" w:rsidRDefault="00AA3184" w:rsidP="00051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Специальность  43.02.11 Гостиничный сервис</w:t>
      </w:r>
    </w:p>
    <w:p w:rsidR="00AA3184" w:rsidRDefault="00AA3184" w:rsidP="00051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 xml:space="preserve"> (базовая подготовка,  очная форма обучения)</w:t>
      </w:r>
    </w:p>
    <w:p w:rsidR="00AA3184" w:rsidRDefault="00AA3184" w:rsidP="00051B76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Квалификация: Менеджер</w:t>
      </w:r>
    </w:p>
    <w:p w:rsidR="00871B6A" w:rsidRPr="0099176F" w:rsidRDefault="00AA3184" w:rsidP="00871B6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A3184">
        <w:rPr>
          <w:sz w:val="28"/>
          <w:szCs w:val="28"/>
        </w:rPr>
        <w:tab/>
      </w:r>
      <w:r w:rsidR="00871B6A" w:rsidRPr="0099176F">
        <w:rPr>
          <w:rFonts w:ascii="Times New Roman" w:hAnsi="Times New Roman" w:cs="Times New Roman"/>
          <w:b w:val="0"/>
          <w:sz w:val="28"/>
          <w:szCs w:val="28"/>
        </w:rPr>
        <w:t>Характеристика профессиональной деятельности выпускников по специальности в соответствии с ФГОС  СПО</w:t>
      </w:r>
    </w:p>
    <w:p w:rsidR="00AA3184" w:rsidRPr="00AA3184" w:rsidRDefault="00AA3184" w:rsidP="00AA31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4E6FDA" w:rsidRDefault="004E6FDA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AA3184" w:rsidRPr="00AA3184" w:rsidRDefault="00AA3184" w:rsidP="00AA3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организация процесса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запросы потребителей гостиничного продукта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процесс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технологии формирования, продвижения и реализации гостиничного продукта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средства труда: оргтехника, правовые, нормативные и учетные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FDA" w:rsidRDefault="004E6FDA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 xml:space="preserve">3. Менеджер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184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184">
        <w:rPr>
          <w:rFonts w:ascii="Times New Roman" w:eastAsia="Times New Roman" w:hAnsi="Times New Roman" w:cs="Times New Roman"/>
          <w:sz w:val="28"/>
          <w:szCs w:val="28"/>
        </w:rPr>
        <w:t xml:space="preserve"> к следующим видам деятельности:</w:t>
      </w: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3.1. Бронирование гостиничных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3.2. Прием, размещение и выписка гостей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3.3. Организация обслуживания гостей в процессе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3.4. Продажи гостиничного продукта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>3.5. Выполнение работ по одной или нескольким профессиям рабочих, должностям служащих (</w:t>
      </w:r>
      <w:r>
        <w:rPr>
          <w:rFonts w:ascii="Times New Roman" w:hAnsi="Times New Roman" w:cs="Times New Roman"/>
          <w:sz w:val="28"/>
          <w:szCs w:val="28"/>
        </w:rPr>
        <w:t xml:space="preserve">горничная, швейцар </w:t>
      </w:r>
      <w:r w:rsidRPr="00AA318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184" w:rsidRPr="00AA3184" w:rsidRDefault="00AA3184" w:rsidP="00AA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719" w:rsidRPr="00AA3184" w:rsidRDefault="005062C8" w:rsidP="00AA3184">
      <w:pPr>
        <w:tabs>
          <w:tab w:val="left" w:pos="1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394" cy="1807667"/>
            <wp:effectExtent l="0" t="476250" r="0" b="459283"/>
            <wp:docPr id="2" name="Рисунок 2" descr="Z:\Гамаюнова Е.И\фотки фирма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Гамаюнова Е.И\фотки фирма\IMG_3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7398" cy="181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C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9550" cy="1893076"/>
            <wp:effectExtent l="0" t="476250" r="0" b="450074"/>
            <wp:docPr id="3" name="Рисунок 3" descr="Z:\Гамаюнова Е.И\фотки фирма\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Гамаюнова Е.И\фотки фирма\IMG_3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6030" cy="189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719" w:rsidRPr="00AA3184" w:rsidSect="00D2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C82"/>
    <w:multiLevelType w:val="hybridMultilevel"/>
    <w:tmpl w:val="5EBCB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3184"/>
    <w:rsid w:val="000430F4"/>
    <w:rsid w:val="00051B76"/>
    <w:rsid w:val="004C4C4E"/>
    <w:rsid w:val="004E6FDA"/>
    <w:rsid w:val="005062C8"/>
    <w:rsid w:val="00871B6A"/>
    <w:rsid w:val="00AA3184"/>
    <w:rsid w:val="00CC0E1A"/>
    <w:rsid w:val="00D2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19"/>
  </w:style>
  <w:style w:type="paragraph" w:styleId="1">
    <w:name w:val="heading 1"/>
    <w:basedOn w:val="a"/>
    <w:next w:val="a"/>
    <w:link w:val="10"/>
    <w:uiPriority w:val="99"/>
    <w:qFormat/>
    <w:rsid w:val="00871B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1B6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2015-01-12T11:34:00Z</dcterms:created>
  <dcterms:modified xsi:type="dcterms:W3CDTF">2015-01-13T11:35:00Z</dcterms:modified>
</cp:coreProperties>
</file>